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23F04" w14:textId="333C0DA3" w:rsidR="00B54F07" w:rsidRDefault="00B54F07" w:rsidP="006F0ECA">
      <w:pPr>
        <w:jc w:val="center"/>
        <w:rPr>
          <w:b/>
          <w:u w:val="single"/>
        </w:rPr>
      </w:pPr>
      <w:r>
        <w:rPr>
          <w:b/>
          <w:noProof/>
          <w:u w:val="single"/>
        </w:rPr>
        <w:drawing>
          <wp:inline distT="0" distB="0" distL="0" distR="0" wp14:anchorId="21E4066D" wp14:editId="3F155D72">
            <wp:extent cx="1047964" cy="617722"/>
            <wp:effectExtent l="0" t="0" r="0" b="508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ine Therapy Logo.jpg"/>
                    <pic:cNvPicPr/>
                  </pic:nvPicPr>
                  <pic:blipFill>
                    <a:blip r:embed="rId5">
                      <a:extLst>
                        <a:ext uri="{28A0092B-C50C-407E-A947-70E740481C1C}">
                          <a14:useLocalDpi xmlns:a14="http://schemas.microsoft.com/office/drawing/2010/main" val="0"/>
                        </a:ext>
                      </a:extLst>
                    </a:blip>
                    <a:stretch>
                      <a:fillRect/>
                    </a:stretch>
                  </pic:blipFill>
                  <pic:spPr>
                    <a:xfrm>
                      <a:off x="0" y="0"/>
                      <a:ext cx="1086988" cy="640725"/>
                    </a:xfrm>
                    <a:prstGeom prst="rect">
                      <a:avLst/>
                    </a:prstGeom>
                  </pic:spPr>
                </pic:pic>
              </a:graphicData>
            </a:graphic>
          </wp:inline>
        </w:drawing>
      </w:r>
    </w:p>
    <w:p w14:paraId="180A59D7" w14:textId="77777777" w:rsidR="00B54F07" w:rsidRDefault="00B54F07" w:rsidP="006F0ECA">
      <w:pPr>
        <w:jc w:val="center"/>
        <w:rPr>
          <w:b/>
          <w:u w:val="single"/>
        </w:rPr>
      </w:pPr>
    </w:p>
    <w:p w14:paraId="0EB76228" w14:textId="31AEC00C" w:rsidR="00A27FF9" w:rsidRPr="00544420" w:rsidRDefault="008420E6" w:rsidP="006F0ECA">
      <w:pPr>
        <w:jc w:val="center"/>
        <w:rPr>
          <w:b/>
          <w:u w:val="single"/>
        </w:rPr>
      </w:pPr>
      <w:r w:rsidRPr="00544420">
        <w:rPr>
          <w:b/>
          <w:u w:val="single"/>
        </w:rPr>
        <w:t>Start of Care OASIS:</w:t>
      </w:r>
    </w:p>
    <w:p w14:paraId="66CD0806" w14:textId="77777777" w:rsidR="009D46DE" w:rsidRPr="00544420" w:rsidRDefault="009D46DE"/>
    <w:p w14:paraId="1A9B842A" w14:textId="3EDE29F8" w:rsidR="009D46DE" w:rsidRDefault="00B54F07" w:rsidP="009D46DE">
      <w:pPr>
        <w:pStyle w:val="p1"/>
        <w:rPr>
          <w:rFonts w:asciiTheme="minorHAnsi" w:hAnsiTheme="minorHAnsi"/>
          <w:sz w:val="24"/>
          <w:szCs w:val="24"/>
        </w:rPr>
      </w:pPr>
      <w:r>
        <w:rPr>
          <w:rFonts w:asciiTheme="minorHAnsi" w:hAnsiTheme="minorHAnsi"/>
          <w:sz w:val="24"/>
          <w:szCs w:val="24"/>
        </w:rPr>
        <w:t xml:space="preserve">Please look in ZUUM to determine if the SOC has been completed, or needs to be done by you or another clinicians. RN, PT, and ST’s are primarily the clinicians who complete an SOC. In 2020, OTs were also able to do SOCs during the COVID pandemic. For documentation, please look at the protocol website and/or in the ZUUM app. The ZUUM app will tell you what agency you are representing, as well as the documentation type. </w:t>
      </w:r>
    </w:p>
    <w:p w14:paraId="6BFCEAA7" w14:textId="60C30785" w:rsidR="00B54F07" w:rsidRDefault="00B54F07" w:rsidP="009D46DE">
      <w:pPr>
        <w:pStyle w:val="p1"/>
        <w:rPr>
          <w:rFonts w:asciiTheme="minorHAnsi" w:hAnsiTheme="minorHAnsi"/>
          <w:sz w:val="24"/>
          <w:szCs w:val="24"/>
        </w:rPr>
      </w:pPr>
    </w:p>
    <w:p w14:paraId="35046716" w14:textId="54522419" w:rsidR="00B54F07" w:rsidRPr="00544420" w:rsidRDefault="00B54F07" w:rsidP="009D46DE">
      <w:pPr>
        <w:pStyle w:val="p1"/>
        <w:rPr>
          <w:rFonts w:asciiTheme="minorHAnsi" w:hAnsiTheme="minorHAnsi"/>
          <w:sz w:val="24"/>
          <w:szCs w:val="24"/>
        </w:rPr>
      </w:pPr>
      <w:r>
        <w:rPr>
          <w:rFonts w:asciiTheme="minorHAnsi" w:hAnsiTheme="minorHAnsi"/>
          <w:sz w:val="24"/>
          <w:szCs w:val="24"/>
        </w:rPr>
        <w:t xml:space="preserve">An SOC (Start of Care) marks the first day of the home health episode = 60 days. </w:t>
      </w:r>
    </w:p>
    <w:p w14:paraId="004D20AC" w14:textId="77777777" w:rsidR="000B67E2" w:rsidRPr="00544420" w:rsidRDefault="000B67E2" w:rsidP="009D46DE">
      <w:pPr>
        <w:pStyle w:val="p1"/>
        <w:rPr>
          <w:rFonts w:asciiTheme="minorHAnsi" w:hAnsiTheme="minorHAnsi"/>
          <w:sz w:val="24"/>
          <w:szCs w:val="24"/>
        </w:rPr>
      </w:pPr>
    </w:p>
    <w:p w14:paraId="3CD6B274" w14:textId="41F59055" w:rsidR="000B67E2" w:rsidRPr="00544420" w:rsidRDefault="000B67E2" w:rsidP="00B54F07">
      <w:pPr>
        <w:pStyle w:val="ListParagraph"/>
        <w:numPr>
          <w:ilvl w:val="0"/>
          <w:numId w:val="7"/>
        </w:numPr>
      </w:pPr>
      <w:r w:rsidRPr="00544420">
        <w:t xml:space="preserve">Make sure you have SOC folder for </w:t>
      </w:r>
      <w:r w:rsidR="00B4398B" w:rsidRPr="00544420">
        <w:t>that particular agency</w:t>
      </w:r>
    </w:p>
    <w:p w14:paraId="2C2A8A39" w14:textId="75C8F092" w:rsidR="000B67E2" w:rsidRPr="00544420" w:rsidRDefault="000B67E2" w:rsidP="00B54F07">
      <w:pPr>
        <w:pStyle w:val="p1"/>
        <w:numPr>
          <w:ilvl w:val="1"/>
          <w:numId w:val="7"/>
        </w:numPr>
        <w:rPr>
          <w:rFonts w:asciiTheme="minorHAnsi" w:hAnsiTheme="minorHAnsi"/>
          <w:sz w:val="24"/>
          <w:szCs w:val="24"/>
        </w:rPr>
      </w:pPr>
      <w:r w:rsidRPr="00544420">
        <w:rPr>
          <w:rFonts w:asciiTheme="minorHAnsi" w:hAnsiTheme="minorHAnsi"/>
          <w:sz w:val="24"/>
          <w:szCs w:val="24"/>
        </w:rPr>
        <w:t xml:space="preserve">If you do not have the appropriate folder, please </w:t>
      </w:r>
      <w:r w:rsidR="00B54F07">
        <w:rPr>
          <w:rFonts w:asciiTheme="minorHAnsi" w:hAnsiTheme="minorHAnsi"/>
          <w:sz w:val="24"/>
          <w:szCs w:val="24"/>
        </w:rPr>
        <w:t>contact the ATS task force (CEO, COO or CMO)</w:t>
      </w:r>
    </w:p>
    <w:p w14:paraId="2C3D4424" w14:textId="77777777" w:rsidR="008420E6" w:rsidRPr="00544420" w:rsidRDefault="008420E6"/>
    <w:p w14:paraId="456BE7FA" w14:textId="65B9748C" w:rsidR="008420E6" w:rsidRPr="00544420" w:rsidRDefault="00D903E9" w:rsidP="00B54F07">
      <w:pPr>
        <w:pStyle w:val="p1"/>
        <w:numPr>
          <w:ilvl w:val="0"/>
          <w:numId w:val="7"/>
        </w:numPr>
        <w:rPr>
          <w:rFonts w:asciiTheme="minorHAnsi" w:hAnsiTheme="minorHAnsi"/>
          <w:sz w:val="24"/>
          <w:szCs w:val="24"/>
        </w:rPr>
      </w:pPr>
      <w:r w:rsidRPr="00544420">
        <w:rPr>
          <w:rFonts w:asciiTheme="minorHAnsi" w:hAnsiTheme="minorHAnsi"/>
          <w:sz w:val="24"/>
          <w:szCs w:val="24"/>
        </w:rPr>
        <w:t xml:space="preserve">Call </w:t>
      </w:r>
      <w:r w:rsidR="006F0ECA" w:rsidRPr="00544420">
        <w:rPr>
          <w:rFonts w:asciiTheme="minorHAnsi" w:hAnsiTheme="minorHAnsi"/>
          <w:sz w:val="24"/>
          <w:szCs w:val="24"/>
        </w:rPr>
        <w:t xml:space="preserve">patient </w:t>
      </w:r>
      <w:r w:rsidRPr="00544420">
        <w:rPr>
          <w:rFonts w:asciiTheme="minorHAnsi" w:hAnsiTheme="minorHAnsi"/>
          <w:sz w:val="24"/>
          <w:szCs w:val="24"/>
        </w:rPr>
        <w:t>to schedule</w:t>
      </w:r>
      <w:r w:rsidR="009D46DE" w:rsidRPr="00544420">
        <w:rPr>
          <w:rFonts w:asciiTheme="minorHAnsi" w:hAnsiTheme="minorHAnsi"/>
          <w:sz w:val="24"/>
          <w:szCs w:val="24"/>
        </w:rPr>
        <w:t>- always say you're with the agency</w:t>
      </w:r>
      <w:r w:rsidR="00B54F07">
        <w:rPr>
          <w:rFonts w:asciiTheme="minorHAnsi" w:hAnsiTheme="minorHAnsi"/>
          <w:sz w:val="24"/>
          <w:szCs w:val="24"/>
        </w:rPr>
        <w:t xml:space="preserve"> listed in ZUUM. </w:t>
      </w:r>
    </w:p>
    <w:p w14:paraId="57AF45EC" w14:textId="77777777" w:rsidR="006E45D6" w:rsidRPr="00544420" w:rsidRDefault="006E45D6"/>
    <w:p w14:paraId="7A1A6258" w14:textId="07479F70" w:rsidR="006E45D6" w:rsidRPr="00B54F07" w:rsidRDefault="006F0ECA" w:rsidP="00B54F07">
      <w:pPr>
        <w:pStyle w:val="ListParagraph"/>
        <w:numPr>
          <w:ilvl w:val="1"/>
          <w:numId w:val="7"/>
        </w:numPr>
        <w:rPr>
          <w:rFonts w:cs="Times New Roman"/>
        </w:rPr>
      </w:pPr>
      <w:r w:rsidRPr="00B54F07">
        <w:rPr>
          <w:rFonts w:cs="Times New Roman"/>
        </w:rPr>
        <w:t xml:space="preserve">Time Frame for scheduling </w:t>
      </w:r>
      <w:r w:rsidR="006E45D6" w:rsidRPr="00B54F07">
        <w:rPr>
          <w:rFonts w:cs="Times New Roman"/>
        </w:rPr>
        <w:t>SOC</w:t>
      </w:r>
      <w:r w:rsidRPr="00B54F07">
        <w:rPr>
          <w:rFonts w:cs="Times New Roman"/>
        </w:rPr>
        <w:t xml:space="preserve"> visit</w:t>
      </w:r>
      <w:r w:rsidR="006E45D6" w:rsidRPr="00B54F07">
        <w:rPr>
          <w:rFonts w:cs="Times New Roman"/>
        </w:rPr>
        <w:t xml:space="preserve">:  </w:t>
      </w:r>
    </w:p>
    <w:p w14:paraId="613BD496" w14:textId="0F906BC2" w:rsidR="006E45D6" w:rsidRPr="00544420" w:rsidRDefault="006E45D6" w:rsidP="00B54F07">
      <w:pPr>
        <w:pStyle w:val="ListParagraph"/>
        <w:numPr>
          <w:ilvl w:val="1"/>
          <w:numId w:val="7"/>
        </w:numPr>
        <w:spacing w:after="0" w:line="240" w:lineRule="auto"/>
        <w:rPr>
          <w:rFonts w:cs="Times New Roman"/>
          <w:sz w:val="24"/>
          <w:szCs w:val="24"/>
        </w:rPr>
      </w:pPr>
      <w:r w:rsidRPr="00544420">
        <w:rPr>
          <w:rFonts w:cs="Times New Roman"/>
          <w:sz w:val="24"/>
          <w:szCs w:val="24"/>
        </w:rPr>
        <w:t>SOC/ROC w</w:t>
      </w:r>
      <w:r w:rsidR="006F0ECA" w:rsidRPr="00544420">
        <w:rPr>
          <w:rFonts w:cs="Times New Roman"/>
          <w:sz w:val="24"/>
          <w:szCs w:val="24"/>
        </w:rPr>
        <w:t xml:space="preserve">ithin 24 </w:t>
      </w:r>
      <w:proofErr w:type="spellStart"/>
      <w:r w:rsidR="006F0ECA" w:rsidRPr="00544420">
        <w:rPr>
          <w:rFonts w:cs="Times New Roman"/>
          <w:sz w:val="24"/>
          <w:szCs w:val="24"/>
        </w:rPr>
        <w:t>hrs</w:t>
      </w:r>
      <w:proofErr w:type="spellEnd"/>
      <w:r w:rsidRPr="00544420">
        <w:rPr>
          <w:rFonts w:cs="Times New Roman"/>
          <w:sz w:val="24"/>
          <w:szCs w:val="24"/>
        </w:rPr>
        <w:t xml:space="preserve"> if patient is discharged from an inpatient facility </w:t>
      </w:r>
    </w:p>
    <w:p w14:paraId="4F5759D4" w14:textId="5A52270D" w:rsidR="006E45D6" w:rsidRPr="00544420" w:rsidRDefault="006E45D6" w:rsidP="00B54F07">
      <w:pPr>
        <w:pStyle w:val="ListParagraph"/>
        <w:numPr>
          <w:ilvl w:val="1"/>
          <w:numId w:val="7"/>
        </w:numPr>
        <w:spacing w:after="0" w:line="240" w:lineRule="auto"/>
        <w:rPr>
          <w:rFonts w:cs="Times New Roman"/>
          <w:sz w:val="24"/>
          <w:szCs w:val="24"/>
        </w:rPr>
      </w:pPr>
      <w:r w:rsidRPr="00544420">
        <w:rPr>
          <w:rFonts w:cs="Times New Roman"/>
          <w:sz w:val="24"/>
          <w:szCs w:val="24"/>
        </w:rPr>
        <w:t>SOC/ROC w</w:t>
      </w:r>
      <w:r w:rsidR="006F0ECA" w:rsidRPr="00544420">
        <w:rPr>
          <w:rFonts w:cs="Times New Roman"/>
          <w:sz w:val="24"/>
          <w:szCs w:val="24"/>
        </w:rPr>
        <w:t xml:space="preserve">ithin 48 </w:t>
      </w:r>
      <w:proofErr w:type="spellStart"/>
      <w:r w:rsidR="006F0ECA" w:rsidRPr="00544420">
        <w:rPr>
          <w:rFonts w:cs="Times New Roman"/>
          <w:sz w:val="24"/>
          <w:szCs w:val="24"/>
        </w:rPr>
        <w:t>hrs</w:t>
      </w:r>
      <w:proofErr w:type="spellEnd"/>
      <w:r w:rsidRPr="00544420">
        <w:rPr>
          <w:rFonts w:cs="Times New Roman"/>
          <w:sz w:val="24"/>
          <w:szCs w:val="24"/>
        </w:rPr>
        <w:t xml:space="preserve"> if patient is discharged from an outpatient facility </w:t>
      </w:r>
    </w:p>
    <w:p w14:paraId="747210FC" w14:textId="77777777" w:rsidR="006F0ECA" w:rsidRPr="00544420" w:rsidRDefault="006F0ECA" w:rsidP="006F0ECA">
      <w:pPr>
        <w:ind w:left="360"/>
        <w:rPr>
          <w:rFonts w:cs="Times New Roman"/>
        </w:rPr>
      </w:pPr>
    </w:p>
    <w:p w14:paraId="7A21FAF4" w14:textId="19FDA018" w:rsidR="006F0ECA" w:rsidRPr="00544420" w:rsidRDefault="006F0ECA" w:rsidP="006F0ECA">
      <w:pPr>
        <w:rPr>
          <w:rFonts w:cs="Times New Roman"/>
          <w:color w:val="000000"/>
        </w:rPr>
      </w:pPr>
      <w:r w:rsidRPr="00544420">
        <w:rPr>
          <w:rFonts w:cs="Times New Roman"/>
          <w:color w:val="000000"/>
        </w:rPr>
        <w:t xml:space="preserve">***If you are unable to schedule the </w:t>
      </w:r>
      <w:proofErr w:type="spellStart"/>
      <w:r w:rsidRPr="00544420">
        <w:rPr>
          <w:rFonts w:cs="Times New Roman"/>
          <w:color w:val="000000"/>
        </w:rPr>
        <w:t>pt</w:t>
      </w:r>
      <w:proofErr w:type="spellEnd"/>
      <w:r w:rsidRPr="00544420">
        <w:rPr>
          <w:rFonts w:cs="Times New Roman"/>
          <w:color w:val="000000"/>
        </w:rPr>
        <w:t xml:space="preserve"> within this timeframe OR the visit needs to be replotted to the following Medicare week, please Notify the physician of the delay, complete a communication note, and complete an order stating reason for the delay, and that the Physician was notified and agreeable to the delay.</w:t>
      </w:r>
    </w:p>
    <w:p w14:paraId="0B947BF6" w14:textId="77777777" w:rsidR="006F0ECA" w:rsidRPr="00544420" w:rsidRDefault="006F0ECA" w:rsidP="006F0ECA">
      <w:pPr>
        <w:rPr>
          <w:rFonts w:cs="Times New Roman"/>
        </w:rPr>
      </w:pPr>
    </w:p>
    <w:p w14:paraId="0A6B4E29" w14:textId="77777777" w:rsidR="006F0ECA" w:rsidRPr="00544420" w:rsidRDefault="006F0ECA" w:rsidP="003F2967">
      <w:pPr>
        <w:rPr>
          <w:rFonts w:cs="Times New Roman"/>
        </w:rPr>
      </w:pPr>
    </w:p>
    <w:p w14:paraId="5AFFEF57" w14:textId="77777777" w:rsidR="00793762" w:rsidRPr="00544420" w:rsidRDefault="00793762" w:rsidP="00793762">
      <w:pPr>
        <w:pStyle w:val="ListParagraph"/>
        <w:numPr>
          <w:ilvl w:val="0"/>
          <w:numId w:val="1"/>
        </w:numPr>
        <w:rPr>
          <w:rFonts w:cstheme="minorHAnsi"/>
          <w:color w:val="000000"/>
          <w:sz w:val="24"/>
          <w:szCs w:val="24"/>
        </w:rPr>
      </w:pPr>
      <w:r w:rsidRPr="00544420">
        <w:rPr>
          <w:rFonts w:cstheme="minorHAnsi"/>
          <w:color w:val="000000"/>
          <w:sz w:val="24"/>
          <w:szCs w:val="24"/>
        </w:rPr>
        <w:t xml:space="preserve">Complete therapy visit – make sure to get patient signature in ZUUM app, write down vitals in </w:t>
      </w:r>
      <w:proofErr w:type="spellStart"/>
      <w:r w:rsidRPr="00544420">
        <w:rPr>
          <w:rFonts w:cstheme="minorHAnsi"/>
          <w:color w:val="000000"/>
          <w:sz w:val="24"/>
          <w:szCs w:val="24"/>
        </w:rPr>
        <w:t>pt’s</w:t>
      </w:r>
      <w:proofErr w:type="spellEnd"/>
      <w:r w:rsidRPr="00544420">
        <w:rPr>
          <w:rFonts w:cstheme="minorHAnsi"/>
          <w:color w:val="000000"/>
          <w:sz w:val="24"/>
          <w:szCs w:val="24"/>
        </w:rPr>
        <w:t xml:space="preserve"> folder if available, write down next visit on </w:t>
      </w:r>
      <w:proofErr w:type="spellStart"/>
      <w:r w:rsidRPr="00544420">
        <w:rPr>
          <w:rFonts w:cstheme="minorHAnsi"/>
          <w:color w:val="000000"/>
          <w:sz w:val="24"/>
          <w:szCs w:val="24"/>
        </w:rPr>
        <w:t>pt’s</w:t>
      </w:r>
      <w:proofErr w:type="spellEnd"/>
      <w:r w:rsidRPr="00544420">
        <w:rPr>
          <w:rFonts w:cstheme="minorHAnsi"/>
          <w:color w:val="000000"/>
          <w:sz w:val="24"/>
          <w:szCs w:val="24"/>
        </w:rPr>
        <w:t xml:space="preserve"> calendar</w:t>
      </w:r>
    </w:p>
    <w:p w14:paraId="09C5211B" w14:textId="77777777" w:rsidR="00B4398B" w:rsidRPr="00544420" w:rsidRDefault="00B4398B" w:rsidP="00B4398B">
      <w:pPr>
        <w:rPr>
          <w:rFonts w:cs="Times New Roman"/>
        </w:rPr>
      </w:pPr>
      <w:r w:rsidRPr="00544420">
        <w:rPr>
          <w:rFonts w:cs="Times New Roman"/>
        </w:rPr>
        <w:t>Paperwork needed for SOC:</w:t>
      </w:r>
    </w:p>
    <w:p w14:paraId="6A93B145" w14:textId="77777777" w:rsidR="00B4398B" w:rsidRPr="00544420" w:rsidRDefault="00B4398B" w:rsidP="00B4398B">
      <w:pPr>
        <w:pStyle w:val="ListParagraph"/>
        <w:numPr>
          <w:ilvl w:val="0"/>
          <w:numId w:val="2"/>
        </w:numPr>
        <w:spacing w:after="0" w:line="240" w:lineRule="auto"/>
        <w:rPr>
          <w:rFonts w:cs="Times New Roman"/>
          <w:sz w:val="24"/>
          <w:szCs w:val="24"/>
        </w:rPr>
      </w:pPr>
      <w:r w:rsidRPr="00544420">
        <w:rPr>
          <w:rFonts w:cs="Times New Roman"/>
          <w:sz w:val="24"/>
          <w:szCs w:val="24"/>
        </w:rPr>
        <w:t xml:space="preserve">Patient paperwork – </w:t>
      </w:r>
    </w:p>
    <w:p w14:paraId="0F1D31F6" w14:textId="2ED1729E" w:rsidR="00B54F07" w:rsidRPr="00B54F07" w:rsidRDefault="00B4398B" w:rsidP="00B54F07">
      <w:pPr>
        <w:pStyle w:val="ListParagraph"/>
        <w:numPr>
          <w:ilvl w:val="0"/>
          <w:numId w:val="4"/>
        </w:numPr>
        <w:spacing w:after="0" w:line="240" w:lineRule="auto"/>
        <w:rPr>
          <w:rFonts w:cs="Times New Roman"/>
          <w:sz w:val="24"/>
          <w:szCs w:val="24"/>
        </w:rPr>
      </w:pPr>
      <w:r w:rsidRPr="00544420">
        <w:rPr>
          <w:rFonts w:cs="Times New Roman"/>
          <w:sz w:val="24"/>
          <w:szCs w:val="24"/>
        </w:rPr>
        <w:t>Fill-out and/or have Patient Sign the following forms (which may vary depending on Agency): Authorization for Service, Patient Triage/Risk Emergency/Disaster Evaluation or Patient Emergency Plan, Advance Directives form, Medical Insurance Benefits, and Medication List</w:t>
      </w:r>
      <w:r w:rsidRPr="00B54F07">
        <w:rPr>
          <w:rFonts w:cs="Times New Roman"/>
          <w:i/>
          <w:iCs/>
          <w:sz w:val="24"/>
          <w:szCs w:val="24"/>
        </w:rPr>
        <w:t xml:space="preserve"> </w:t>
      </w:r>
      <w:r w:rsidR="00B54F07" w:rsidRPr="00B54F07">
        <w:rPr>
          <w:rFonts w:cs="Times New Roman"/>
          <w:i/>
          <w:iCs/>
          <w:sz w:val="24"/>
          <w:szCs w:val="24"/>
        </w:rPr>
        <w:t>***Please review the company protocol before completing the SOC paperwork</w:t>
      </w:r>
    </w:p>
    <w:p w14:paraId="2ADD7944" w14:textId="1D2EA86E" w:rsidR="00B4398B" w:rsidRPr="00544420" w:rsidRDefault="00B54F07" w:rsidP="00B4398B">
      <w:pPr>
        <w:pStyle w:val="ListParagraph"/>
        <w:numPr>
          <w:ilvl w:val="0"/>
          <w:numId w:val="3"/>
        </w:numPr>
        <w:spacing w:after="0" w:line="240" w:lineRule="auto"/>
        <w:rPr>
          <w:rFonts w:cs="Times New Roman"/>
          <w:sz w:val="24"/>
          <w:szCs w:val="24"/>
        </w:rPr>
      </w:pPr>
      <w:r>
        <w:rPr>
          <w:rFonts w:cs="Times New Roman"/>
          <w:sz w:val="24"/>
          <w:szCs w:val="24"/>
        </w:rPr>
        <w:t>W</w:t>
      </w:r>
      <w:r w:rsidR="00B4398B" w:rsidRPr="00544420">
        <w:rPr>
          <w:rFonts w:cs="Times New Roman"/>
          <w:sz w:val="24"/>
          <w:szCs w:val="24"/>
        </w:rPr>
        <w:t>hite copy to office, yellow to patient</w:t>
      </w:r>
      <w:r>
        <w:rPr>
          <w:rFonts w:cs="Times New Roman"/>
          <w:sz w:val="24"/>
          <w:szCs w:val="24"/>
        </w:rPr>
        <w:t xml:space="preserve"> if applicable</w:t>
      </w:r>
    </w:p>
    <w:p w14:paraId="0D81E339" w14:textId="3BDBEF04" w:rsidR="00B4398B" w:rsidRPr="00544420" w:rsidRDefault="00B54F07" w:rsidP="00B4398B">
      <w:pPr>
        <w:pStyle w:val="ListParagraph"/>
        <w:numPr>
          <w:ilvl w:val="0"/>
          <w:numId w:val="3"/>
        </w:numPr>
        <w:spacing w:after="0" w:line="240" w:lineRule="auto"/>
        <w:rPr>
          <w:rFonts w:cs="Times New Roman"/>
          <w:sz w:val="24"/>
          <w:szCs w:val="24"/>
        </w:rPr>
      </w:pPr>
      <w:r>
        <w:rPr>
          <w:rFonts w:cs="Times New Roman"/>
          <w:sz w:val="24"/>
          <w:szCs w:val="24"/>
        </w:rPr>
        <w:t>Copies of SOC forms must be uploaded to the agency documentation system</w:t>
      </w:r>
    </w:p>
    <w:p w14:paraId="4AF6BA0E" w14:textId="370E68FB" w:rsidR="00B4398B" w:rsidRPr="00544420" w:rsidRDefault="00B4398B" w:rsidP="00B4398B">
      <w:pPr>
        <w:pStyle w:val="ListParagraph"/>
        <w:numPr>
          <w:ilvl w:val="0"/>
          <w:numId w:val="3"/>
        </w:numPr>
        <w:spacing w:after="0" w:line="240" w:lineRule="auto"/>
        <w:rPr>
          <w:rFonts w:cs="Times New Roman"/>
          <w:sz w:val="24"/>
          <w:szCs w:val="24"/>
        </w:rPr>
      </w:pPr>
      <w:r w:rsidRPr="00544420">
        <w:rPr>
          <w:rFonts w:cs="Times New Roman"/>
          <w:sz w:val="24"/>
          <w:szCs w:val="24"/>
        </w:rPr>
        <w:t xml:space="preserve">Home folder w/copies is given to patient.  Instruct how to call agency and State of </w:t>
      </w:r>
      <w:r w:rsidR="00B54F07">
        <w:rPr>
          <w:rFonts w:cs="Times New Roman"/>
          <w:sz w:val="24"/>
          <w:szCs w:val="24"/>
        </w:rPr>
        <w:t>CO</w:t>
      </w:r>
      <w:r w:rsidRPr="00544420">
        <w:rPr>
          <w:rFonts w:cs="Times New Roman"/>
          <w:sz w:val="24"/>
          <w:szCs w:val="24"/>
        </w:rPr>
        <w:t xml:space="preserve"> for questions or complaints.</w:t>
      </w:r>
    </w:p>
    <w:p w14:paraId="764C7556" w14:textId="0F8773EA" w:rsidR="00B4398B" w:rsidRPr="00544420" w:rsidRDefault="00B4398B" w:rsidP="00B4398B">
      <w:pPr>
        <w:pStyle w:val="ListParagraph"/>
        <w:numPr>
          <w:ilvl w:val="0"/>
          <w:numId w:val="3"/>
        </w:numPr>
        <w:spacing w:after="0" w:line="240" w:lineRule="auto"/>
        <w:rPr>
          <w:rFonts w:cs="Times New Roman"/>
          <w:sz w:val="24"/>
          <w:szCs w:val="24"/>
        </w:rPr>
      </w:pPr>
      <w:r w:rsidRPr="00544420">
        <w:rPr>
          <w:rFonts w:cs="Times New Roman"/>
          <w:sz w:val="24"/>
          <w:szCs w:val="24"/>
        </w:rPr>
        <w:t xml:space="preserve">Use of calendar for visit appointments is </w:t>
      </w:r>
      <w:r w:rsidR="00B54F07">
        <w:rPr>
          <w:rFonts w:cs="Times New Roman"/>
          <w:sz w:val="24"/>
          <w:szCs w:val="24"/>
        </w:rPr>
        <w:t xml:space="preserve">required in the state of CO – use the patients calendar or the calendar in the SOC book </w:t>
      </w:r>
    </w:p>
    <w:p w14:paraId="6E3E64AB" w14:textId="5A0F927A" w:rsidR="00B4398B" w:rsidRPr="00544420" w:rsidRDefault="00B4398B" w:rsidP="00B4398B">
      <w:pPr>
        <w:pStyle w:val="ListParagraph"/>
        <w:numPr>
          <w:ilvl w:val="0"/>
          <w:numId w:val="3"/>
        </w:numPr>
        <w:spacing w:after="0" w:line="240" w:lineRule="auto"/>
        <w:rPr>
          <w:rFonts w:cs="Times New Roman"/>
          <w:sz w:val="24"/>
          <w:szCs w:val="24"/>
        </w:rPr>
      </w:pPr>
      <w:r w:rsidRPr="00544420">
        <w:rPr>
          <w:rFonts w:cs="Times New Roman"/>
          <w:sz w:val="24"/>
          <w:szCs w:val="24"/>
        </w:rPr>
        <w:t>Write down V/S every visit if Vital Sign sheet is available in the folder</w:t>
      </w:r>
      <w:r w:rsidR="00B54F07">
        <w:rPr>
          <w:rFonts w:cs="Times New Roman"/>
          <w:sz w:val="24"/>
          <w:szCs w:val="24"/>
        </w:rPr>
        <w:t>, must be documented in your notes as well</w:t>
      </w:r>
    </w:p>
    <w:p w14:paraId="6AA8DAD8" w14:textId="77777777" w:rsidR="00B4398B" w:rsidRPr="00544420" w:rsidRDefault="00B4398B" w:rsidP="00B4398B">
      <w:pPr>
        <w:pStyle w:val="ListParagraph"/>
        <w:numPr>
          <w:ilvl w:val="0"/>
          <w:numId w:val="3"/>
        </w:numPr>
        <w:spacing w:after="0" w:line="240" w:lineRule="auto"/>
        <w:rPr>
          <w:rFonts w:cs="Times New Roman"/>
          <w:sz w:val="24"/>
          <w:szCs w:val="24"/>
        </w:rPr>
      </w:pPr>
      <w:r w:rsidRPr="00544420">
        <w:rPr>
          <w:rFonts w:cs="Times New Roman"/>
          <w:sz w:val="24"/>
          <w:szCs w:val="24"/>
        </w:rPr>
        <w:t>Medication list is reconciled/coded</w:t>
      </w:r>
    </w:p>
    <w:p w14:paraId="2E8A46A6" w14:textId="77777777" w:rsidR="00B4398B" w:rsidRPr="00544420" w:rsidRDefault="00B4398B" w:rsidP="00B4398B">
      <w:pPr>
        <w:pStyle w:val="ListParagraph"/>
        <w:rPr>
          <w:rFonts w:cstheme="minorHAnsi"/>
          <w:color w:val="000000"/>
          <w:sz w:val="24"/>
          <w:szCs w:val="24"/>
        </w:rPr>
      </w:pPr>
    </w:p>
    <w:p w14:paraId="1D241A61" w14:textId="6F8916BC" w:rsidR="00793762" w:rsidRPr="00544420" w:rsidRDefault="00793762" w:rsidP="00793762">
      <w:pPr>
        <w:pStyle w:val="ListParagraph"/>
        <w:numPr>
          <w:ilvl w:val="0"/>
          <w:numId w:val="1"/>
        </w:numPr>
        <w:spacing w:after="0" w:line="240" w:lineRule="auto"/>
        <w:rPr>
          <w:rFonts w:cs="Times New Roman"/>
          <w:sz w:val="24"/>
          <w:szCs w:val="24"/>
        </w:rPr>
      </w:pPr>
      <w:r w:rsidRPr="00544420">
        <w:rPr>
          <w:rFonts w:cs="Times New Roman"/>
          <w:sz w:val="24"/>
          <w:szCs w:val="24"/>
        </w:rPr>
        <w:lastRenderedPageBreak/>
        <w:t xml:space="preserve">Upon admission, if another discipline is indicated, but not included in the initial doctor’s order referral, pls call MD to get authorization and then add a </w:t>
      </w:r>
      <w:proofErr w:type="spellStart"/>
      <w:r w:rsidRPr="00544420">
        <w:rPr>
          <w:rFonts w:cs="Times New Roman"/>
          <w:sz w:val="24"/>
          <w:szCs w:val="24"/>
        </w:rPr>
        <w:t>physican</w:t>
      </w:r>
      <w:proofErr w:type="spellEnd"/>
      <w:r w:rsidRPr="00544420">
        <w:rPr>
          <w:rFonts w:cs="Times New Roman"/>
          <w:sz w:val="24"/>
          <w:szCs w:val="24"/>
        </w:rPr>
        <w:t xml:space="preserve"> order for the new discipline</w:t>
      </w:r>
      <w:r w:rsidR="00B54F07">
        <w:rPr>
          <w:rFonts w:cs="Times New Roman"/>
          <w:sz w:val="24"/>
          <w:szCs w:val="24"/>
        </w:rPr>
        <w:t xml:space="preserve">. </w:t>
      </w:r>
      <w:r w:rsidR="00B54F07" w:rsidRPr="00B54F07">
        <w:rPr>
          <w:rFonts w:cs="Times New Roman"/>
          <w:i/>
          <w:iCs/>
          <w:sz w:val="24"/>
          <w:szCs w:val="24"/>
        </w:rPr>
        <w:t>***Please review the agency protocol before completing an add on order.</w:t>
      </w:r>
      <w:r w:rsidR="00B54F07">
        <w:rPr>
          <w:rFonts w:cs="Times New Roman"/>
          <w:sz w:val="24"/>
          <w:szCs w:val="24"/>
        </w:rPr>
        <w:t xml:space="preserve"> </w:t>
      </w:r>
      <w:r w:rsidRPr="00544420">
        <w:rPr>
          <w:rFonts w:cs="Times New Roman"/>
          <w:sz w:val="24"/>
          <w:szCs w:val="24"/>
        </w:rPr>
        <w:t xml:space="preserve"> </w:t>
      </w:r>
    </w:p>
    <w:p w14:paraId="2A45E2F7" w14:textId="77777777" w:rsidR="00793762" w:rsidRPr="00544420" w:rsidRDefault="00793762" w:rsidP="00793762">
      <w:pPr>
        <w:pStyle w:val="ListParagraph"/>
        <w:spacing w:after="0" w:line="240" w:lineRule="auto"/>
        <w:rPr>
          <w:rFonts w:cs="Times New Roman"/>
          <w:sz w:val="24"/>
          <w:szCs w:val="24"/>
        </w:rPr>
      </w:pPr>
    </w:p>
    <w:p w14:paraId="4448E616" w14:textId="77777777" w:rsidR="00B4398B" w:rsidRPr="00544420" w:rsidRDefault="00B4398B" w:rsidP="00793762">
      <w:pPr>
        <w:rPr>
          <w:rFonts w:cs="Times New Roman"/>
        </w:rPr>
      </w:pPr>
    </w:p>
    <w:p w14:paraId="3BAFBE52" w14:textId="77777777" w:rsidR="00B4398B" w:rsidRPr="00544420" w:rsidRDefault="00B4398B" w:rsidP="00793762">
      <w:pPr>
        <w:rPr>
          <w:rFonts w:cs="Times New Roman"/>
        </w:rPr>
      </w:pPr>
    </w:p>
    <w:p w14:paraId="5AF1D7CD" w14:textId="77777777" w:rsidR="00793762" w:rsidRPr="00544420" w:rsidRDefault="00793762" w:rsidP="00B4398B">
      <w:pPr>
        <w:jc w:val="center"/>
        <w:rPr>
          <w:rFonts w:cs="Times New Roman"/>
          <w:b/>
          <w:u w:val="single"/>
        </w:rPr>
      </w:pPr>
      <w:r w:rsidRPr="00544420">
        <w:rPr>
          <w:rFonts w:cs="Times New Roman"/>
          <w:b/>
          <w:u w:val="single"/>
        </w:rPr>
        <w:t>After you have completed your visit:</w:t>
      </w:r>
    </w:p>
    <w:p w14:paraId="602531F2" w14:textId="77777777" w:rsidR="00B4398B" w:rsidRPr="00544420" w:rsidRDefault="00B4398B" w:rsidP="00B4398B">
      <w:pPr>
        <w:pStyle w:val="ListParagraph"/>
        <w:spacing w:after="160" w:line="259" w:lineRule="auto"/>
        <w:rPr>
          <w:sz w:val="24"/>
          <w:szCs w:val="24"/>
        </w:rPr>
      </w:pPr>
    </w:p>
    <w:p w14:paraId="0AF0AEAA" w14:textId="08AF9AA1" w:rsidR="00793762" w:rsidRPr="00544420" w:rsidRDefault="00B54F07" w:rsidP="00793762">
      <w:pPr>
        <w:pStyle w:val="ListParagraph"/>
        <w:numPr>
          <w:ilvl w:val="0"/>
          <w:numId w:val="5"/>
        </w:numPr>
        <w:spacing w:after="160" w:line="259" w:lineRule="auto"/>
        <w:rPr>
          <w:sz w:val="24"/>
          <w:szCs w:val="24"/>
        </w:rPr>
      </w:pPr>
      <w:r>
        <w:rPr>
          <w:b/>
          <w:sz w:val="24"/>
          <w:szCs w:val="24"/>
          <w:u w:val="single"/>
        </w:rPr>
        <w:t xml:space="preserve">Call the MD for VO to continue </w:t>
      </w:r>
      <w:r w:rsidR="00EC1881">
        <w:rPr>
          <w:bCs/>
          <w:sz w:val="24"/>
          <w:szCs w:val="24"/>
        </w:rPr>
        <w:t>(have your frequency, the patient info available to report to the MA/NP)</w:t>
      </w:r>
    </w:p>
    <w:p w14:paraId="3C6422B8" w14:textId="6B9D613B" w:rsidR="00793762" w:rsidRPr="00544420" w:rsidRDefault="00793762" w:rsidP="00793762">
      <w:pPr>
        <w:pStyle w:val="ListParagraph"/>
        <w:numPr>
          <w:ilvl w:val="1"/>
          <w:numId w:val="5"/>
        </w:numPr>
        <w:spacing w:after="160" w:line="259" w:lineRule="auto"/>
        <w:rPr>
          <w:sz w:val="24"/>
          <w:szCs w:val="24"/>
        </w:rPr>
      </w:pPr>
      <w:r w:rsidRPr="00544420">
        <w:rPr>
          <w:sz w:val="24"/>
          <w:szCs w:val="24"/>
          <w:u w:val="single"/>
        </w:rPr>
        <w:t>Frequency</w:t>
      </w:r>
      <w:r w:rsidRPr="00544420">
        <w:rPr>
          <w:sz w:val="24"/>
          <w:szCs w:val="24"/>
        </w:rPr>
        <w:t xml:space="preserve"> of visits for yourself </w:t>
      </w:r>
      <w:r w:rsidR="00B54F07">
        <w:rPr>
          <w:sz w:val="24"/>
          <w:szCs w:val="24"/>
        </w:rPr>
        <w:t>(refer to the frequency tool guide and agency protocols)</w:t>
      </w:r>
    </w:p>
    <w:p w14:paraId="6894C1CF" w14:textId="0FA8092D" w:rsidR="00793762" w:rsidRPr="00544420" w:rsidRDefault="00793762" w:rsidP="00793762">
      <w:pPr>
        <w:pStyle w:val="ListParagraph"/>
        <w:numPr>
          <w:ilvl w:val="1"/>
          <w:numId w:val="5"/>
        </w:numPr>
        <w:spacing w:after="160" w:line="259" w:lineRule="auto"/>
        <w:rPr>
          <w:sz w:val="24"/>
          <w:szCs w:val="24"/>
        </w:rPr>
      </w:pPr>
      <w:r w:rsidRPr="00544420">
        <w:rPr>
          <w:sz w:val="24"/>
          <w:szCs w:val="24"/>
          <w:u w:val="single"/>
        </w:rPr>
        <w:t>Disciplines needed</w:t>
      </w:r>
      <w:r w:rsidRPr="00544420">
        <w:rPr>
          <w:sz w:val="24"/>
          <w:szCs w:val="24"/>
        </w:rPr>
        <w:t xml:space="preserve">. If you are requesting disciplines that are not ordered on the referral, it will be your responsibility to get the appropriate order(s) from the physician. </w:t>
      </w:r>
    </w:p>
    <w:p w14:paraId="2DDC21A7" w14:textId="5B11893F" w:rsidR="00793762" w:rsidRPr="00544420" w:rsidRDefault="00793762" w:rsidP="00793762">
      <w:pPr>
        <w:pStyle w:val="ListParagraph"/>
        <w:numPr>
          <w:ilvl w:val="1"/>
          <w:numId w:val="5"/>
        </w:numPr>
        <w:spacing w:after="160" w:line="259" w:lineRule="auto"/>
        <w:rPr>
          <w:sz w:val="24"/>
          <w:szCs w:val="24"/>
        </w:rPr>
      </w:pPr>
      <w:r w:rsidRPr="00544420">
        <w:rPr>
          <w:sz w:val="24"/>
          <w:szCs w:val="24"/>
        </w:rPr>
        <w:t xml:space="preserve">If you are completing the </w:t>
      </w:r>
      <w:r w:rsidRPr="00544420">
        <w:rPr>
          <w:sz w:val="24"/>
          <w:szCs w:val="24"/>
          <w:u w:val="single"/>
        </w:rPr>
        <w:t>SOC visit</w:t>
      </w:r>
      <w:r w:rsidRPr="00544420">
        <w:rPr>
          <w:sz w:val="24"/>
          <w:szCs w:val="24"/>
        </w:rPr>
        <w:t xml:space="preserve"> </w:t>
      </w:r>
      <w:r w:rsidRPr="00544420">
        <w:rPr>
          <w:sz w:val="24"/>
          <w:szCs w:val="24"/>
          <w:u w:val="single"/>
        </w:rPr>
        <w:t>only</w:t>
      </w:r>
      <w:r w:rsidRPr="00544420">
        <w:rPr>
          <w:sz w:val="24"/>
          <w:szCs w:val="24"/>
        </w:rPr>
        <w:t xml:space="preserve"> and </w:t>
      </w:r>
      <w:r w:rsidRPr="00544420">
        <w:rPr>
          <w:sz w:val="24"/>
          <w:szCs w:val="24"/>
          <w:u w:val="single"/>
        </w:rPr>
        <w:t>another clinician</w:t>
      </w:r>
      <w:r w:rsidRPr="00544420">
        <w:rPr>
          <w:sz w:val="24"/>
          <w:szCs w:val="24"/>
        </w:rPr>
        <w:t xml:space="preserve"> will follow, please indicate this</w:t>
      </w:r>
      <w:r w:rsidR="00B54F07">
        <w:rPr>
          <w:sz w:val="24"/>
          <w:szCs w:val="24"/>
        </w:rPr>
        <w:t xml:space="preserve"> to the ATS Task Force. </w:t>
      </w:r>
    </w:p>
    <w:p w14:paraId="6D0D3E3D" w14:textId="08B05A10" w:rsidR="00793762" w:rsidRPr="00B54F07" w:rsidRDefault="00793762" w:rsidP="00B54F07">
      <w:pPr>
        <w:pStyle w:val="ListParagraph"/>
        <w:numPr>
          <w:ilvl w:val="1"/>
          <w:numId w:val="5"/>
        </w:numPr>
        <w:spacing w:after="160" w:line="259" w:lineRule="auto"/>
        <w:rPr>
          <w:sz w:val="24"/>
          <w:szCs w:val="24"/>
        </w:rPr>
      </w:pPr>
      <w:r w:rsidRPr="00544420">
        <w:rPr>
          <w:sz w:val="24"/>
          <w:szCs w:val="24"/>
          <w:u w:val="single"/>
        </w:rPr>
        <w:t xml:space="preserve">Please </w:t>
      </w:r>
      <w:r w:rsidR="00B54F07">
        <w:rPr>
          <w:sz w:val="24"/>
          <w:szCs w:val="24"/>
          <w:u w:val="single"/>
        </w:rPr>
        <w:t>communicate to the agency</w:t>
      </w:r>
      <w:r w:rsidR="00B54F07">
        <w:rPr>
          <w:sz w:val="24"/>
          <w:szCs w:val="24"/>
        </w:rPr>
        <w:t xml:space="preserve"> with a synopsis of your POC and findings; location of this communication is listed on each company protocol.</w:t>
      </w:r>
    </w:p>
    <w:p w14:paraId="7FEBB34F" w14:textId="77777777" w:rsidR="00793762" w:rsidRPr="00EC1881" w:rsidRDefault="00793762" w:rsidP="00B54F07">
      <w:pPr>
        <w:pStyle w:val="ListParagraph"/>
        <w:numPr>
          <w:ilvl w:val="0"/>
          <w:numId w:val="1"/>
        </w:numPr>
        <w:rPr>
          <w:rFonts w:cstheme="minorHAnsi"/>
          <w:color w:val="000000"/>
          <w:sz w:val="24"/>
          <w:szCs w:val="24"/>
          <w:u w:val="single"/>
        </w:rPr>
      </w:pPr>
      <w:r w:rsidRPr="00EC1881">
        <w:rPr>
          <w:rFonts w:cstheme="minorHAnsi"/>
          <w:color w:val="000000"/>
          <w:sz w:val="24"/>
          <w:szCs w:val="24"/>
          <w:u w:val="single"/>
        </w:rPr>
        <w:t>Enter frequency into ZUUM app</w:t>
      </w:r>
    </w:p>
    <w:p w14:paraId="104AE147" w14:textId="05F4F024" w:rsidR="00793762" w:rsidRPr="00544420" w:rsidRDefault="00793762" w:rsidP="00793762">
      <w:pPr>
        <w:pStyle w:val="ListParagraph"/>
        <w:ind w:left="1440"/>
        <w:rPr>
          <w:rFonts w:cstheme="minorHAnsi"/>
          <w:color w:val="000000"/>
          <w:sz w:val="24"/>
          <w:szCs w:val="24"/>
        </w:rPr>
      </w:pPr>
      <w:r w:rsidRPr="00544420">
        <w:rPr>
          <w:rFonts w:cstheme="minorHAnsi"/>
          <w:color w:val="000000"/>
          <w:sz w:val="24"/>
          <w:szCs w:val="24"/>
        </w:rPr>
        <w:t xml:space="preserve">-Visits on </w:t>
      </w:r>
      <w:r w:rsidR="00EC1881">
        <w:rPr>
          <w:rFonts w:cstheme="minorHAnsi"/>
          <w:color w:val="000000"/>
          <w:sz w:val="24"/>
          <w:szCs w:val="24"/>
        </w:rPr>
        <w:t>the ATS</w:t>
      </w:r>
      <w:r w:rsidRPr="00544420">
        <w:rPr>
          <w:rFonts w:cstheme="minorHAnsi"/>
          <w:color w:val="000000"/>
          <w:sz w:val="24"/>
          <w:szCs w:val="24"/>
        </w:rPr>
        <w:t xml:space="preserve"> side will be plotted when frequency is approved</w:t>
      </w:r>
      <w:r w:rsidR="00EC1881">
        <w:rPr>
          <w:rFonts w:cstheme="minorHAnsi"/>
          <w:color w:val="000000"/>
          <w:sz w:val="24"/>
          <w:szCs w:val="24"/>
        </w:rPr>
        <w:t xml:space="preserve"> in ATS </w:t>
      </w:r>
      <w:proofErr w:type="spellStart"/>
      <w:r w:rsidR="00EC1881">
        <w:rPr>
          <w:rFonts w:cstheme="minorHAnsi"/>
          <w:color w:val="000000"/>
          <w:sz w:val="24"/>
          <w:szCs w:val="24"/>
        </w:rPr>
        <w:t>Kinnser</w:t>
      </w:r>
      <w:proofErr w:type="spellEnd"/>
      <w:r w:rsidR="00EC1881">
        <w:rPr>
          <w:rFonts w:cstheme="minorHAnsi"/>
          <w:color w:val="000000"/>
          <w:sz w:val="24"/>
          <w:szCs w:val="24"/>
        </w:rPr>
        <w:t xml:space="preserve"> for either documentation or billing, depending on the agency.</w:t>
      </w:r>
    </w:p>
    <w:p w14:paraId="23B112C6" w14:textId="65CA9A25" w:rsidR="00793762" w:rsidRPr="00544420" w:rsidRDefault="00793762" w:rsidP="00793762">
      <w:pPr>
        <w:pStyle w:val="ListParagraph"/>
        <w:numPr>
          <w:ilvl w:val="0"/>
          <w:numId w:val="1"/>
        </w:numPr>
        <w:rPr>
          <w:rFonts w:cstheme="minorHAnsi"/>
          <w:color w:val="000000"/>
          <w:sz w:val="24"/>
          <w:szCs w:val="24"/>
        </w:rPr>
      </w:pPr>
      <w:r w:rsidRPr="00EC1881">
        <w:rPr>
          <w:rFonts w:cstheme="minorHAnsi"/>
          <w:color w:val="000000"/>
          <w:sz w:val="24"/>
          <w:szCs w:val="24"/>
          <w:u w:val="single"/>
        </w:rPr>
        <w:t>Complete documentation</w:t>
      </w:r>
      <w:r w:rsidR="00EC1881">
        <w:rPr>
          <w:rFonts w:cstheme="minorHAnsi"/>
          <w:color w:val="000000"/>
          <w:sz w:val="24"/>
          <w:szCs w:val="24"/>
        </w:rPr>
        <w:t xml:space="preserve"> – must be completed within 48hrs</w:t>
      </w:r>
    </w:p>
    <w:p w14:paraId="3450AED2" w14:textId="77777777" w:rsidR="000B67E2" w:rsidRPr="00EC1881" w:rsidRDefault="000B67E2" w:rsidP="00EC1881">
      <w:pPr>
        <w:pStyle w:val="p1"/>
        <w:numPr>
          <w:ilvl w:val="1"/>
          <w:numId w:val="1"/>
        </w:numPr>
        <w:rPr>
          <w:rFonts w:asciiTheme="minorHAnsi" w:hAnsiTheme="minorHAnsi"/>
          <w:sz w:val="24"/>
          <w:szCs w:val="24"/>
          <w:u w:val="single"/>
        </w:rPr>
      </w:pPr>
      <w:r w:rsidRPr="00EC1881">
        <w:rPr>
          <w:rFonts w:asciiTheme="minorHAnsi" w:hAnsiTheme="minorHAnsi"/>
          <w:sz w:val="24"/>
          <w:szCs w:val="24"/>
          <w:u w:val="single"/>
        </w:rPr>
        <w:t>Complete OASIS with Medication Reconciliation</w:t>
      </w:r>
    </w:p>
    <w:p w14:paraId="164F84D6" w14:textId="77777777" w:rsidR="000B67E2" w:rsidRPr="00EC1881" w:rsidRDefault="000B67E2" w:rsidP="00EC1881">
      <w:pPr>
        <w:pStyle w:val="p1"/>
        <w:numPr>
          <w:ilvl w:val="1"/>
          <w:numId w:val="1"/>
        </w:numPr>
        <w:rPr>
          <w:rFonts w:asciiTheme="minorHAnsi" w:hAnsiTheme="minorHAnsi"/>
          <w:sz w:val="24"/>
          <w:szCs w:val="24"/>
          <w:u w:val="single"/>
        </w:rPr>
      </w:pPr>
      <w:r w:rsidRPr="00EC1881">
        <w:rPr>
          <w:rFonts w:asciiTheme="minorHAnsi" w:hAnsiTheme="minorHAnsi"/>
          <w:sz w:val="24"/>
          <w:szCs w:val="24"/>
          <w:u w:val="single"/>
        </w:rPr>
        <w:t>run OASIS check/ correct any errors</w:t>
      </w:r>
    </w:p>
    <w:p w14:paraId="6002B467" w14:textId="77777777" w:rsidR="000B67E2" w:rsidRPr="00544420" w:rsidRDefault="000B67E2" w:rsidP="00EC1881">
      <w:pPr>
        <w:pStyle w:val="p1"/>
        <w:numPr>
          <w:ilvl w:val="1"/>
          <w:numId w:val="1"/>
        </w:numPr>
        <w:rPr>
          <w:rFonts w:asciiTheme="minorHAnsi" w:hAnsiTheme="minorHAnsi"/>
          <w:sz w:val="24"/>
          <w:szCs w:val="24"/>
        </w:rPr>
      </w:pPr>
      <w:r w:rsidRPr="00EC1881">
        <w:rPr>
          <w:rFonts w:asciiTheme="minorHAnsi" w:hAnsiTheme="minorHAnsi"/>
          <w:sz w:val="24"/>
          <w:szCs w:val="24"/>
          <w:u w:val="single"/>
        </w:rPr>
        <w:t>Go by cert dates in the documentation system</w:t>
      </w:r>
      <w:r w:rsidRPr="00544420">
        <w:rPr>
          <w:rFonts w:asciiTheme="minorHAnsi" w:hAnsiTheme="minorHAnsi"/>
          <w:sz w:val="24"/>
          <w:szCs w:val="24"/>
        </w:rPr>
        <w:t xml:space="preserve"> – if you notice it is different than ZUUM, notify the office</w:t>
      </w:r>
    </w:p>
    <w:p w14:paraId="62CFB7AC" w14:textId="606F4C76" w:rsidR="000B67E2" w:rsidRDefault="000B67E2" w:rsidP="000B67E2">
      <w:pPr>
        <w:pStyle w:val="p1"/>
        <w:numPr>
          <w:ilvl w:val="0"/>
          <w:numId w:val="1"/>
        </w:numPr>
        <w:rPr>
          <w:rFonts w:asciiTheme="minorHAnsi" w:hAnsiTheme="minorHAnsi"/>
          <w:sz w:val="24"/>
          <w:szCs w:val="24"/>
        </w:rPr>
      </w:pPr>
      <w:r w:rsidRPr="00EC1881">
        <w:rPr>
          <w:rFonts w:asciiTheme="minorHAnsi" w:hAnsiTheme="minorHAnsi"/>
          <w:sz w:val="24"/>
          <w:szCs w:val="24"/>
          <w:u w:val="single"/>
        </w:rPr>
        <w:t>Scan SOC paperwork</w:t>
      </w:r>
      <w:r w:rsidRPr="00544420">
        <w:rPr>
          <w:rFonts w:asciiTheme="minorHAnsi" w:hAnsiTheme="minorHAnsi"/>
          <w:sz w:val="24"/>
          <w:szCs w:val="24"/>
        </w:rPr>
        <w:t xml:space="preserve"> and </w:t>
      </w:r>
      <w:r w:rsidR="00EC1881">
        <w:rPr>
          <w:rFonts w:asciiTheme="minorHAnsi" w:hAnsiTheme="minorHAnsi"/>
          <w:sz w:val="24"/>
          <w:szCs w:val="24"/>
        </w:rPr>
        <w:t>upload to the documentation system</w:t>
      </w:r>
    </w:p>
    <w:p w14:paraId="28D5417B" w14:textId="12D01AFC" w:rsidR="00EC1881" w:rsidRDefault="00EC1881" w:rsidP="000B67E2">
      <w:pPr>
        <w:pStyle w:val="p1"/>
        <w:numPr>
          <w:ilvl w:val="0"/>
          <w:numId w:val="1"/>
        </w:numPr>
        <w:rPr>
          <w:rFonts w:asciiTheme="minorHAnsi" w:hAnsiTheme="minorHAnsi"/>
          <w:sz w:val="24"/>
          <w:szCs w:val="24"/>
        </w:rPr>
      </w:pPr>
      <w:r>
        <w:rPr>
          <w:rFonts w:asciiTheme="minorHAnsi" w:hAnsiTheme="minorHAnsi"/>
          <w:sz w:val="24"/>
          <w:szCs w:val="24"/>
          <w:u w:val="single"/>
        </w:rPr>
        <w:t xml:space="preserve">Upload HEP </w:t>
      </w:r>
      <w:r>
        <w:rPr>
          <w:rFonts w:asciiTheme="minorHAnsi" w:hAnsiTheme="minorHAnsi"/>
          <w:sz w:val="24"/>
          <w:szCs w:val="24"/>
        </w:rPr>
        <w:t xml:space="preserve"> to the agency documentation system </w:t>
      </w:r>
    </w:p>
    <w:p w14:paraId="54A7F250" w14:textId="3B3E0250" w:rsidR="00EC1881" w:rsidRPr="00544420" w:rsidRDefault="00EC1881" w:rsidP="000B67E2">
      <w:pPr>
        <w:pStyle w:val="p1"/>
        <w:numPr>
          <w:ilvl w:val="0"/>
          <w:numId w:val="1"/>
        </w:numPr>
        <w:rPr>
          <w:rFonts w:asciiTheme="minorHAnsi" w:hAnsiTheme="minorHAnsi"/>
          <w:sz w:val="24"/>
          <w:szCs w:val="24"/>
        </w:rPr>
      </w:pPr>
      <w:r>
        <w:rPr>
          <w:rFonts w:asciiTheme="minorHAnsi" w:hAnsiTheme="minorHAnsi"/>
          <w:sz w:val="24"/>
          <w:szCs w:val="24"/>
          <w:u w:val="single"/>
        </w:rPr>
        <w:t>Schedule with patient</w:t>
      </w:r>
      <w:r>
        <w:rPr>
          <w:rFonts w:asciiTheme="minorHAnsi" w:hAnsiTheme="minorHAnsi"/>
          <w:sz w:val="24"/>
          <w:szCs w:val="24"/>
        </w:rPr>
        <w:t xml:space="preserve"> once VO has been received and POC has been approved. </w:t>
      </w:r>
    </w:p>
    <w:p w14:paraId="1629E353" w14:textId="77777777" w:rsidR="000B67E2" w:rsidRPr="00544420" w:rsidRDefault="000B67E2" w:rsidP="00EC1881">
      <w:pPr>
        <w:pStyle w:val="p1"/>
        <w:rPr>
          <w:rFonts w:asciiTheme="minorHAnsi" w:hAnsiTheme="minorHAnsi"/>
          <w:sz w:val="24"/>
          <w:szCs w:val="24"/>
        </w:rPr>
      </w:pPr>
    </w:p>
    <w:p w14:paraId="75B4CE06" w14:textId="77777777" w:rsidR="000B67E2" w:rsidRPr="00544420" w:rsidRDefault="000B67E2" w:rsidP="000B67E2">
      <w:pPr>
        <w:pStyle w:val="ListParagraph"/>
        <w:rPr>
          <w:rFonts w:cstheme="minorHAnsi"/>
          <w:color w:val="000000"/>
          <w:sz w:val="24"/>
          <w:szCs w:val="24"/>
        </w:rPr>
      </w:pPr>
    </w:p>
    <w:p w14:paraId="6598D31F" w14:textId="77777777" w:rsidR="00793762" w:rsidRPr="00544420" w:rsidRDefault="00793762" w:rsidP="00793762">
      <w:pPr>
        <w:rPr>
          <w:rFonts w:cs="Times New Roman"/>
        </w:rPr>
      </w:pPr>
    </w:p>
    <w:p w14:paraId="187FCE3D" w14:textId="77777777" w:rsidR="001A2A10" w:rsidRPr="00544420" w:rsidRDefault="001A2A10" w:rsidP="001A2A10">
      <w:pPr>
        <w:pStyle w:val="ListParagraph"/>
        <w:spacing w:after="0" w:line="240" w:lineRule="auto"/>
        <w:ind w:left="1440"/>
        <w:rPr>
          <w:rFonts w:cs="Times New Roman"/>
          <w:sz w:val="24"/>
          <w:szCs w:val="24"/>
        </w:rPr>
      </w:pPr>
    </w:p>
    <w:p w14:paraId="13BFA869" w14:textId="63A496FC" w:rsidR="00356D85" w:rsidRPr="00544420" w:rsidRDefault="00356D85" w:rsidP="00356D85">
      <w:pPr>
        <w:pStyle w:val="ListParagraph"/>
        <w:rPr>
          <w:rFonts w:cstheme="minorHAnsi"/>
          <w:color w:val="000000"/>
          <w:sz w:val="24"/>
          <w:szCs w:val="24"/>
        </w:rPr>
      </w:pPr>
    </w:p>
    <w:p w14:paraId="27B539E6" w14:textId="77777777" w:rsidR="009D46DE" w:rsidRPr="00544420" w:rsidRDefault="009D46DE" w:rsidP="009D46DE">
      <w:pPr>
        <w:pStyle w:val="p1"/>
        <w:rPr>
          <w:rFonts w:asciiTheme="minorHAnsi" w:hAnsiTheme="minorHAnsi"/>
          <w:sz w:val="24"/>
          <w:szCs w:val="24"/>
        </w:rPr>
      </w:pPr>
    </w:p>
    <w:p w14:paraId="11CE1D72" w14:textId="77777777" w:rsidR="009D46DE" w:rsidRPr="00544420" w:rsidRDefault="009D46DE" w:rsidP="00356D85">
      <w:pPr>
        <w:pStyle w:val="ListParagraph"/>
        <w:rPr>
          <w:rFonts w:cstheme="minorHAnsi"/>
          <w:color w:val="000000"/>
          <w:sz w:val="24"/>
          <w:szCs w:val="24"/>
        </w:rPr>
      </w:pPr>
    </w:p>
    <w:p w14:paraId="3AAC8DE0" w14:textId="77777777" w:rsidR="00356D85" w:rsidRPr="00544420" w:rsidRDefault="00356D85" w:rsidP="00356D85">
      <w:pPr>
        <w:rPr>
          <w:rFonts w:cs="Times New Roman"/>
        </w:rPr>
      </w:pPr>
    </w:p>
    <w:sectPr w:rsidR="00356D85" w:rsidRPr="00544420" w:rsidSect="00B54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rker Felt">
    <w:altName w:val="Calibri"/>
    <w:panose1 w:val="02000400000000000000"/>
    <w:charset w:val="00"/>
    <w:family w:val="script"/>
    <w:pitch w:val="variable"/>
    <w:sig w:usb0="80000063" w:usb1="0000004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43DB"/>
    <w:multiLevelType w:val="hybridMultilevel"/>
    <w:tmpl w:val="08922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B00D9"/>
    <w:multiLevelType w:val="hybridMultilevel"/>
    <w:tmpl w:val="5B36B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373F41"/>
    <w:multiLevelType w:val="hybridMultilevel"/>
    <w:tmpl w:val="D85CF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4E5A72"/>
    <w:multiLevelType w:val="hybridMultilevel"/>
    <w:tmpl w:val="94C61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36CFE"/>
    <w:multiLevelType w:val="hybridMultilevel"/>
    <w:tmpl w:val="4F98D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F53A48"/>
    <w:multiLevelType w:val="hybridMultilevel"/>
    <w:tmpl w:val="543E4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8C07C8"/>
    <w:multiLevelType w:val="hybridMultilevel"/>
    <w:tmpl w:val="36E69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42E32"/>
    <w:multiLevelType w:val="hybridMultilevel"/>
    <w:tmpl w:val="A7969724"/>
    <w:lvl w:ilvl="0" w:tplc="04090001">
      <w:start w:val="1"/>
      <w:numFmt w:val="bullet"/>
      <w:lvlText w:val=""/>
      <w:lvlJc w:val="left"/>
      <w:pPr>
        <w:ind w:left="1080" w:hanging="360"/>
      </w:pPr>
      <w:rPr>
        <w:rFonts w:ascii="Symbol" w:hAnsi="Symbol" w:hint="default"/>
        <w:sz w:val="24"/>
        <w:szCs w:val="24"/>
      </w:rPr>
    </w:lvl>
    <w:lvl w:ilvl="1" w:tplc="DCA89D5E">
      <w:start w:val="1"/>
      <w:numFmt w:val="bullet"/>
      <w:lvlText w:val=""/>
      <w:lvlJc w:val="left"/>
      <w:pPr>
        <w:ind w:left="1080" w:hanging="360"/>
      </w:pPr>
      <w:rPr>
        <w:rFonts w:ascii="Symbol" w:hAnsi="Symbol" w:hint="default"/>
        <w:sz w:val="24"/>
        <w:szCs w:val="24"/>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5"/>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0E6"/>
    <w:rsid w:val="000B67E2"/>
    <w:rsid w:val="000C0FF1"/>
    <w:rsid w:val="001A0BEB"/>
    <w:rsid w:val="001A2A10"/>
    <w:rsid w:val="002A70A9"/>
    <w:rsid w:val="002F1E77"/>
    <w:rsid w:val="00356D85"/>
    <w:rsid w:val="003F2967"/>
    <w:rsid w:val="00544420"/>
    <w:rsid w:val="006E45D6"/>
    <w:rsid w:val="006F0ECA"/>
    <w:rsid w:val="00793762"/>
    <w:rsid w:val="007B34D8"/>
    <w:rsid w:val="008420E6"/>
    <w:rsid w:val="00843E1C"/>
    <w:rsid w:val="008E772A"/>
    <w:rsid w:val="009D46DE"/>
    <w:rsid w:val="00A208B8"/>
    <w:rsid w:val="00A25625"/>
    <w:rsid w:val="00B4398B"/>
    <w:rsid w:val="00B54F07"/>
    <w:rsid w:val="00D04AB5"/>
    <w:rsid w:val="00D903E9"/>
    <w:rsid w:val="00EC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56D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5D6"/>
    <w:pPr>
      <w:spacing w:after="200" w:line="276" w:lineRule="auto"/>
      <w:ind w:left="720"/>
      <w:contextualSpacing/>
    </w:pPr>
    <w:rPr>
      <w:sz w:val="22"/>
      <w:szCs w:val="22"/>
    </w:rPr>
  </w:style>
  <w:style w:type="paragraph" w:customStyle="1" w:styleId="p1">
    <w:name w:val="p1"/>
    <w:basedOn w:val="Normal"/>
    <w:rsid w:val="009D46DE"/>
    <w:rPr>
      <w:rFonts w:ascii="Marker Felt" w:hAnsi="Marker Felt" w:cs="Times New Roman"/>
      <w:sz w:val="26"/>
      <w:szCs w:val="26"/>
    </w:rPr>
  </w:style>
  <w:style w:type="character" w:styleId="Hyperlink">
    <w:name w:val="Hyperlink"/>
    <w:basedOn w:val="DefaultParagraphFont"/>
    <w:uiPriority w:val="99"/>
    <w:unhideWhenUsed/>
    <w:rsid w:val="000B6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Jayme M W Holcombe</cp:lastModifiedBy>
  <cp:revision>11</cp:revision>
  <dcterms:created xsi:type="dcterms:W3CDTF">2019-01-28T20:50:00Z</dcterms:created>
  <dcterms:modified xsi:type="dcterms:W3CDTF">2020-06-22T19:59:00Z</dcterms:modified>
</cp:coreProperties>
</file>